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0AB20" w14:textId="56AC89C2" w:rsidR="00226E3B" w:rsidRPr="00226E3B" w:rsidRDefault="00226E3B" w:rsidP="00226E3B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TSG SA Meeting #SP-105</w:t>
      </w:r>
      <w:r w:rsidRPr="00226E3B">
        <w:rPr>
          <w:rFonts w:ascii="Arial" w:hAnsi="Arial" w:cs="Arial"/>
          <w:b/>
          <w:sz w:val="24"/>
        </w:rPr>
        <w:tab/>
        <w:t>SP-24127</w:t>
      </w:r>
      <w:r w:rsidR="00083E19">
        <w:rPr>
          <w:rFonts w:ascii="Arial" w:hAnsi="Arial" w:cs="Arial"/>
          <w:b/>
          <w:sz w:val="24"/>
        </w:rPr>
        <w:t>6</w:t>
      </w:r>
    </w:p>
    <w:p w14:paraId="2971E24A" w14:textId="77777777" w:rsidR="00226E3B" w:rsidRPr="00226E3B" w:rsidRDefault="00226E3B" w:rsidP="00226E3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10 – 13 September 2024, Melbourne, Australia</w:t>
      </w:r>
    </w:p>
    <w:p w14:paraId="1102E782" w14:textId="2E714DE3" w:rsidR="00226E3B" w:rsidRPr="00226E3B" w:rsidRDefault="00226E3B" w:rsidP="00226E3B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226E3B">
        <w:rPr>
          <w:rFonts w:ascii="Arial" w:hAnsi="Arial" w:cs="Arial"/>
          <w:b/>
          <w:sz w:val="24"/>
          <w:szCs w:val="24"/>
        </w:rPr>
        <w:t>Title:</w:t>
      </w:r>
      <w:r w:rsidRPr="00226E3B">
        <w:rPr>
          <w:rFonts w:ascii="Arial" w:hAnsi="Arial" w:cs="Arial"/>
          <w:b/>
          <w:sz w:val="24"/>
          <w:szCs w:val="24"/>
        </w:rPr>
        <w:tab/>
        <w:t>Presentation of Report to TSG: TR 23.700-45 'Study on System aspects of 5G NR Femto'. Version 2.0.0</w:t>
      </w:r>
    </w:p>
    <w:p w14:paraId="377829AA" w14:textId="77777777" w:rsidR="00226E3B" w:rsidRPr="00226E3B" w:rsidRDefault="00226E3B" w:rsidP="00226E3B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226E3B">
        <w:rPr>
          <w:rFonts w:ascii="Arial" w:hAnsi="Arial" w:cs="Arial"/>
          <w:b/>
          <w:sz w:val="24"/>
          <w:szCs w:val="24"/>
        </w:rPr>
        <w:t>Source:</w:t>
      </w:r>
      <w:r w:rsidRPr="00226E3B">
        <w:rPr>
          <w:rFonts w:ascii="Arial" w:hAnsi="Arial" w:cs="Arial"/>
          <w:b/>
          <w:sz w:val="24"/>
          <w:szCs w:val="24"/>
        </w:rPr>
        <w:tab/>
        <w:t>SA WG2</w:t>
      </w:r>
    </w:p>
    <w:p w14:paraId="17E32485" w14:textId="77777777" w:rsidR="00226E3B" w:rsidRPr="00226E3B" w:rsidRDefault="00226E3B" w:rsidP="00226E3B">
      <w:pPr>
        <w:ind w:left="1985" w:hanging="1985"/>
        <w:jc w:val="left"/>
        <w:rPr>
          <w:rFonts w:ascii="Arial" w:hAnsi="Arial" w:cs="Arial"/>
          <w:b/>
          <w:sz w:val="24"/>
          <w:szCs w:val="24"/>
        </w:rPr>
      </w:pPr>
      <w:r w:rsidRPr="00226E3B">
        <w:rPr>
          <w:rFonts w:ascii="Arial" w:hAnsi="Arial" w:cs="Arial"/>
          <w:b/>
          <w:sz w:val="24"/>
          <w:szCs w:val="24"/>
        </w:rPr>
        <w:t>Document for:</w:t>
      </w:r>
      <w:r w:rsidRPr="00226E3B">
        <w:rPr>
          <w:rFonts w:ascii="Arial" w:hAnsi="Arial" w:cs="Arial"/>
          <w:b/>
          <w:sz w:val="24"/>
          <w:szCs w:val="24"/>
        </w:rPr>
        <w:tab/>
        <w:t>Approval</w:t>
      </w:r>
    </w:p>
    <w:p w14:paraId="7FFCB9E9" w14:textId="7C332A8A" w:rsidR="00226E3B" w:rsidRPr="00226E3B" w:rsidRDefault="00226E3B" w:rsidP="00226E3B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226E3B">
        <w:rPr>
          <w:rFonts w:ascii="Arial" w:hAnsi="Arial" w:cs="Arial"/>
          <w:b/>
          <w:sz w:val="24"/>
          <w:szCs w:val="24"/>
        </w:rPr>
        <w:t>Work Item / Release:</w:t>
      </w:r>
      <w:r w:rsidRPr="00226E3B">
        <w:rPr>
          <w:rFonts w:ascii="Arial" w:hAnsi="Arial" w:cs="Arial"/>
          <w:b/>
          <w:sz w:val="24"/>
          <w:szCs w:val="24"/>
        </w:rPr>
        <w:tab/>
        <w:t>FS_5G_Femto/ Rel-19</w:t>
      </w:r>
    </w:p>
    <w:p w14:paraId="08FEF1EF" w14:textId="77777777" w:rsidR="00226E3B" w:rsidRPr="00226E3B" w:rsidRDefault="00226E3B" w:rsidP="00226E3B">
      <w:pPr>
        <w:rPr>
          <w:rFonts w:ascii="Arial" w:hAnsi="Arial" w:cs="Arial"/>
          <w:i/>
        </w:rPr>
      </w:pPr>
      <w:r w:rsidRPr="00226E3B">
        <w:rPr>
          <w:rFonts w:ascii="Arial" w:hAnsi="Arial" w:cs="Arial"/>
          <w:i/>
        </w:rPr>
        <w:t xml:space="preserve">Abstract of the contribution: This is the coversheet for presenting TR 23.700-45 to TSG SA for </w:t>
      </w:r>
      <w:r w:rsidRPr="00226E3B">
        <w:rPr>
          <w:rFonts w:ascii="Arial" w:hAnsi="Arial" w:cs="Arial"/>
          <w:i/>
          <w:lang w:eastAsia="ko-KR"/>
        </w:rPr>
        <w:t>approval</w:t>
      </w:r>
      <w:r w:rsidRPr="00226E3B">
        <w:rPr>
          <w:rFonts w:ascii="Arial" w:hAnsi="Arial" w:cs="Arial"/>
          <w:i/>
        </w:rPr>
        <w:t>.</w:t>
      </w:r>
    </w:p>
    <w:p w14:paraId="48C2FDC2" w14:textId="1FCD02DD" w:rsidR="00697C41" w:rsidRPr="00226E3B" w:rsidRDefault="00697C41" w:rsidP="00226E3B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6E3B">
        <w:rPr>
          <w:rFonts w:eastAsia="Arial Unicode MS" w:cs="Arial"/>
          <w:bCs/>
          <w:sz w:val="20"/>
        </w:rPr>
        <w:t>3GPP TSG-WG SA2 Meeting #164</w:t>
      </w:r>
      <w:r w:rsidRPr="00226E3B">
        <w:rPr>
          <w:rFonts w:eastAsia="Arial Unicode MS" w:cs="Arial"/>
          <w:bCs/>
          <w:sz w:val="20"/>
        </w:rPr>
        <w:tab/>
      </w:r>
      <w:r w:rsidR="003978F8" w:rsidRPr="00226E3B">
        <w:rPr>
          <w:rFonts w:eastAsia="Arial Unicode MS" w:cs="Arial"/>
          <w:bCs/>
          <w:sz w:val="20"/>
        </w:rPr>
        <w:t>S2-2409437</w:t>
      </w:r>
    </w:p>
    <w:p w14:paraId="03EC003B" w14:textId="415A371A" w:rsidR="00602CFF" w:rsidRPr="00226E3B" w:rsidRDefault="00697C41" w:rsidP="00226E3B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6E3B">
        <w:rPr>
          <w:rFonts w:eastAsia="Arial Unicode MS" w:cs="Arial"/>
          <w:bCs/>
          <w:sz w:val="20"/>
        </w:rPr>
        <w:t>Aug. 19 – 23, 2024, Maastricht, NL</w:t>
      </w:r>
      <w:r w:rsidR="00602CFF" w:rsidRPr="00226E3B">
        <w:rPr>
          <w:rFonts w:eastAsia="Arial Unicode MS" w:cs="Arial"/>
          <w:bCs/>
          <w:sz w:val="20"/>
        </w:rPr>
        <w:tab/>
      </w:r>
      <w:r w:rsidR="002F5418" w:rsidRPr="00226E3B">
        <w:rPr>
          <w:rFonts w:cs="Arial"/>
          <w:b w:val="0"/>
          <w:color w:val="3333FF"/>
          <w:sz w:val="20"/>
        </w:rPr>
        <w:t xml:space="preserve">(revision of </w:t>
      </w:r>
      <w:r w:rsidR="00810A73" w:rsidRPr="00226E3B">
        <w:rPr>
          <w:rFonts w:cs="Arial"/>
          <w:b w:val="0"/>
          <w:color w:val="3333FF"/>
          <w:sz w:val="20"/>
        </w:rPr>
        <w:t>S2-240</w:t>
      </w:r>
      <w:r w:rsidRPr="00226E3B">
        <w:rPr>
          <w:rFonts w:cs="Arial"/>
          <w:b w:val="0"/>
          <w:color w:val="3333FF"/>
          <w:sz w:val="20"/>
        </w:rPr>
        <w:t>xxxxx</w:t>
      </w:r>
      <w:r w:rsidR="002F5418" w:rsidRPr="00226E3B">
        <w:rPr>
          <w:rFonts w:cs="Arial"/>
          <w:b w:val="0"/>
          <w:color w:val="3333FF"/>
          <w:sz w:val="20"/>
        </w:rPr>
        <w:t>)</w:t>
      </w:r>
    </w:p>
    <w:p w14:paraId="0FD19BB2" w14:textId="77777777" w:rsidR="00602CFF" w:rsidRPr="00226E3B" w:rsidRDefault="00602CFF" w:rsidP="00602CFF">
      <w:pPr>
        <w:rPr>
          <w:rFonts w:ascii="Arial" w:hAnsi="Arial" w:cs="Arial"/>
        </w:rPr>
      </w:pPr>
    </w:p>
    <w:p w14:paraId="1E5AB92B" w14:textId="77777777" w:rsidR="003E379C" w:rsidRPr="00226E3B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Abstract of document:</w:t>
      </w:r>
    </w:p>
    <w:p w14:paraId="4C88AED9" w14:textId="036918AE" w:rsidR="00545BEB" w:rsidRPr="00226E3B" w:rsidRDefault="00603328" w:rsidP="00545BEB">
      <w:pPr>
        <w:rPr>
          <w:rFonts w:ascii="Arial" w:hAnsi="Arial" w:cs="Arial"/>
        </w:rPr>
      </w:pPr>
      <w:r w:rsidRPr="00226E3B">
        <w:rPr>
          <w:rFonts w:ascii="Arial" w:hAnsi="Arial" w:cs="Arial"/>
        </w:rPr>
        <w:t xml:space="preserve">This Technical Report studies and identifies </w:t>
      </w:r>
      <w:r w:rsidR="00A854AA" w:rsidRPr="00226E3B">
        <w:rPr>
          <w:rFonts w:ascii="Arial" w:hAnsi="Arial" w:cs="Arial"/>
        </w:rPr>
        <w:t xml:space="preserve">potential architecture and system level enhancements for the 5G system to support </w:t>
      </w:r>
      <w:r w:rsidR="00545BEB" w:rsidRPr="00226E3B">
        <w:rPr>
          <w:rFonts w:ascii="Arial" w:hAnsi="Arial" w:cs="Arial"/>
        </w:rPr>
        <w:t>the following objectives:</w:t>
      </w:r>
    </w:p>
    <w:p w14:paraId="418E0F09" w14:textId="070E80D4" w:rsidR="006F3A19" w:rsidRPr="00226E3B" w:rsidRDefault="00C542DE" w:rsidP="006F3A19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226E3B">
        <w:rPr>
          <w:rFonts w:ascii="Arial" w:hAnsi="Arial" w:cs="Arial"/>
          <w:iCs/>
          <w:color w:val="000000"/>
          <w:lang w:eastAsia="ja-JP"/>
        </w:rPr>
        <w:t>Support</w:t>
      </w:r>
      <w:r w:rsidR="006F3A19" w:rsidRPr="00226E3B">
        <w:rPr>
          <w:rFonts w:ascii="Arial" w:hAnsi="Arial" w:cs="Arial"/>
          <w:iCs/>
          <w:color w:val="000000"/>
          <w:lang w:eastAsia="ja-JP"/>
        </w:rPr>
        <w:t xml:space="preserve"> </w:t>
      </w:r>
      <w:r w:rsidR="00421C83" w:rsidRPr="00226E3B">
        <w:rPr>
          <w:rFonts w:ascii="Arial" w:hAnsi="Arial" w:cs="Arial"/>
          <w:iCs/>
          <w:color w:val="000000"/>
          <w:lang w:eastAsia="ja-JP"/>
        </w:rPr>
        <w:t xml:space="preserve">for </w:t>
      </w:r>
      <w:r w:rsidR="006F3A19" w:rsidRPr="00226E3B">
        <w:rPr>
          <w:rFonts w:ascii="Arial" w:hAnsi="Arial" w:cs="Arial"/>
          <w:iCs/>
          <w:color w:val="000000"/>
          <w:lang w:eastAsia="ja-JP"/>
        </w:rPr>
        <w:t>interworking between CAG and CSG cells.</w:t>
      </w:r>
      <w:r w:rsidR="006F3A19" w:rsidRPr="00226E3B" w:rsidDel="00AD6034">
        <w:rPr>
          <w:rFonts w:ascii="Arial" w:hAnsi="Arial" w:cs="Arial"/>
          <w:iCs/>
          <w:color w:val="000000"/>
          <w:lang w:eastAsia="ja-JP"/>
        </w:rPr>
        <w:t xml:space="preserve"> </w:t>
      </w:r>
    </w:p>
    <w:p w14:paraId="178C53F4" w14:textId="70FD3BA6" w:rsidR="006F3A19" w:rsidRPr="00226E3B" w:rsidRDefault="00C542DE" w:rsidP="006F3A19">
      <w:pPr>
        <w:pStyle w:val="Guidance"/>
        <w:numPr>
          <w:ilvl w:val="0"/>
          <w:numId w:val="10"/>
        </w:numPr>
        <w:rPr>
          <w:rFonts w:ascii="Arial" w:hAnsi="Arial" w:cs="Arial"/>
          <w:i w:val="0"/>
          <w:iCs/>
        </w:rPr>
      </w:pPr>
      <w:r w:rsidRPr="00226E3B">
        <w:rPr>
          <w:rFonts w:ascii="Arial" w:hAnsi="Arial" w:cs="Arial"/>
          <w:i w:val="0"/>
          <w:iCs/>
        </w:rPr>
        <w:t>Support for</w:t>
      </w:r>
      <w:r w:rsidR="006F3A19" w:rsidRPr="00226E3B">
        <w:rPr>
          <w:rFonts w:ascii="Arial" w:hAnsi="Arial" w:cs="Arial"/>
          <w:i w:val="0"/>
          <w:iCs/>
        </w:rPr>
        <w:t xml:space="preserve"> provisioning subscribers allowed to access CAG cell and to manage access control by the CAG owner or an authorized administrator.</w:t>
      </w:r>
    </w:p>
    <w:p w14:paraId="76CE1302" w14:textId="77777777" w:rsidR="00226E3B" w:rsidRPr="00226E3B" w:rsidRDefault="00226E3B" w:rsidP="00226E3B"/>
    <w:p w14:paraId="4CA14294" w14:textId="77777777" w:rsidR="003E379C" w:rsidRPr="00226E3B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Changes since last presentation to TSG SA:</w:t>
      </w:r>
    </w:p>
    <w:p w14:paraId="78DB1180" w14:textId="324984DB" w:rsidR="001577C5" w:rsidRPr="00226E3B" w:rsidRDefault="001577C5" w:rsidP="001577C5">
      <w:pPr>
        <w:tabs>
          <w:tab w:val="left" w:pos="3119"/>
        </w:tabs>
        <w:rPr>
          <w:rFonts w:ascii="Arial" w:hAnsi="Arial" w:cs="Arial"/>
        </w:rPr>
      </w:pPr>
      <w:r w:rsidRPr="00226E3B">
        <w:rPr>
          <w:rFonts w:ascii="Arial" w:hAnsi="Arial" w:cs="Arial"/>
        </w:rPr>
        <w:t xml:space="preserve">This is the </w:t>
      </w:r>
      <w:r w:rsidR="00697C41" w:rsidRPr="00226E3B">
        <w:rPr>
          <w:rFonts w:ascii="Arial" w:hAnsi="Arial" w:cs="Arial"/>
        </w:rPr>
        <w:t>second</w:t>
      </w:r>
      <w:r w:rsidRPr="00226E3B">
        <w:rPr>
          <w:rFonts w:ascii="Arial" w:hAnsi="Arial" w:cs="Arial"/>
        </w:rPr>
        <w:t xml:space="preserve"> </w:t>
      </w:r>
      <w:r w:rsidR="003B78F7" w:rsidRPr="00226E3B">
        <w:rPr>
          <w:rFonts w:ascii="Arial" w:hAnsi="Arial" w:cs="Arial"/>
        </w:rPr>
        <w:t xml:space="preserve">and final </w:t>
      </w:r>
      <w:r w:rsidRPr="00226E3B">
        <w:rPr>
          <w:rFonts w:ascii="Arial" w:hAnsi="Arial" w:cs="Arial"/>
        </w:rPr>
        <w:t xml:space="preserve">presentation to TSG SA for </w:t>
      </w:r>
      <w:r w:rsidR="00697C41" w:rsidRPr="00226E3B">
        <w:rPr>
          <w:rFonts w:ascii="Arial" w:hAnsi="Arial" w:cs="Arial"/>
        </w:rPr>
        <w:t>approval</w:t>
      </w:r>
      <w:r w:rsidRPr="00226E3B">
        <w:rPr>
          <w:rFonts w:ascii="Arial" w:hAnsi="Arial" w:cs="Arial"/>
        </w:rPr>
        <w:t>.</w:t>
      </w:r>
    </w:p>
    <w:p w14:paraId="073B43BB" w14:textId="2BF72938" w:rsidR="001577C5" w:rsidRPr="00226E3B" w:rsidRDefault="001577C5" w:rsidP="001577C5">
      <w:pPr>
        <w:tabs>
          <w:tab w:val="left" w:pos="3119"/>
        </w:tabs>
        <w:rPr>
          <w:rFonts w:ascii="Arial" w:hAnsi="Arial" w:cs="Arial"/>
        </w:rPr>
      </w:pPr>
      <w:r w:rsidRPr="00226E3B">
        <w:rPr>
          <w:rFonts w:ascii="Arial" w:hAnsi="Arial" w:cs="Arial"/>
        </w:rPr>
        <w:t xml:space="preserve">The TR is considered </w:t>
      </w:r>
      <w:r w:rsidR="00697C41" w:rsidRPr="00226E3B">
        <w:rPr>
          <w:rFonts w:ascii="Arial" w:hAnsi="Arial" w:cs="Arial"/>
        </w:rPr>
        <w:t>100</w:t>
      </w:r>
      <w:r w:rsidRPr="00226E3B">
        <w:rPr>
          <w:rFonts w:ascii="Arial" w:hAnsi="Arial" w:cs="Arial"/>
        </w:rPr>
        <w:t>% complete.</w:t>
      </w:r>
    </w:p>
    <w:p w14:paraId="2D38F54E" w14:textId="77777777" w:rsidR="003E379C" w:rsidRPr="00226E3B" w:rsidRDefault="003E379C" w:rsidP="00226E3B"/>
    <w:p w14:paraId="7D276C9A" w14:textId="77777777" w:rsidR="003E379C" w:rsidRPr="00226E3B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Outstanding Issues:</w:t>
      </w:r>
    </w:p>
    <w:p w14:paraId="6C7E43C8" w14:textId="314FA3CC" w:rsidR="003E379C" w:rsidRPr="00226E3B" w:rsidRDefault="00697C41" w:rsidP="003E379C">
      <w:pPr>
        <w:pStyle w:val="B1"/>
        <w:ind w:left="0" w:firstLine="0"/>
        <w:rPr>
          <w:rFonts w:ascii="Arial" w:hAnsi="Arial" w:cs="Arial"/>
          <w:lang w:val="en-GB"/>
        </w:rPr>
      </w:pPr>
      <w:r w:rsidRPr="00226E3B">
        <w:rPr>
          <w:rFonts w:ascii="Arial" w:hAnsi="Arial" w:cs="Arial"/>
          <w:lang w:val="en-GB"/>
        </w:rPr>
        <w:t>None</w:t>
      </w:r>
      <w:r w:rsidR="003E379C" w:rsidRPr="00226E3B">
        <w:rPr>
          <w:rFonts w:ascii="Arial" w:hAnsi="Arial" w:cs="Arial"/>
          <w:lang w:val="en-GB"/>
        </w:rPr>
        <w:t xml:space="preserve">  </w:t>
      </w:r>
    </w:p>
    <w:p w14:paraId="42FB48F7" w14:textId="77777777" w:rsidR="003E379C" w:rsidRPr="00226E3B" w:rsidRDefault="003E379C" w:rsidP="00226E3B"/>
    <w:p w14:paraId="3D2B0891" w14:textId="77777777" w:rsidR="003E379C" w:rsidRPr="00226E3B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26E3B">
        <w:rPr>
          <w:rFonts w:ascii="Arial" w:hAnsi="Arial" w:cs="Arial"/>
          <w:b/>
          <w:sz w:val="24"/>
        </w:rPr>
        <w:t>Contentious Issues:</w:t>
      </w:r>
    </w:p>
    <w:p w14:paraId="36F47E8A" w14:textId="193E5240" w:rsidR="003E379C" w:rsidRPr="00226E3B" w:rsidRDefault="003E379C" w:rsidP="003E379C">
      <w:pPr>
        <w:tabs>
          <w:tab w:val="left" w:pos="3119"/>
        </w:tabs>
        <w:rPr>
          <w:rFonts w:ascii="Arial" w:hAnsi="Arial" w:cs="Arial"/>
          <w:szCs w:val="18"/>
        </w:rPr>
      </w:pPr>
      <w:r w:rsidRPr="00226E3B">
        <w:rPr>
          <w:rFonts w:ascii="Arial" w:hAnsi="Arial" w:cs="Arial"/>
          <w:szCs w:val="18"/>
        </w:rPr>
        <w:t>None</w:t>
      </w:r>
    </w:p>
    <w:sectPr w:rsidR="003E379C" w:rsidRPr="00226E3B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25D0" w14:textId="77777777" w:rsidR="005D5501" w:rsidRDefault="005D5501">
      <w:r>
        <w:separator/>
      </w:r>
    </w:p>
  </w:endnote>
  <w:endnote w:type="continuationSeparator" w:id="0">
    <w:p w14:paraId="6831DB9D" w14:textId="77777777" w:rsidR="005D5501" w:rsidRDefault="005D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042C" w14:textId="77777777" w:rsidR="005D5501" w:rsidRDefault="005D5501">
      <w:r>
        <w:separator/>
      </w:r>
    </w:p>
  </w:footnote>
  <w:footnote w:type="continuationSeparator" w:id="0">
    <w:p w14:paraId="1FDD93E0" w14:textId="77777777" w:rsidR="005D5501" w:rsidRDefault="005D5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4FDC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6B7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3E19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C2E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0A7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3B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17D81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8F8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8F7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225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501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AD3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97C41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D42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2D61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A73"/>
    <w:rsid w:val="00810FBA"/>
    <w:rsid w:val="008119A7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57F93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DAE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5B5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5FB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4E28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EEE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007"/>
    <w:rsid w:val="00FC7149"/>
    <w:rsid w:val="00FC7263"/>
    <w:rsid w:val="00FC743B"/>
    <w:rsid w:val="00FC7455"/>
    <w:rsid w:val="00FC74EC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Sama, Malla Reddy</dc:creator>
  <dc:description/>
  <cp:lastModifiedBy>Maurice Pope</cp:lastModifiedBy>
  <cp:revision>7</cp:revision>
  <cp:lastPrinted>2017-11-09T01:38:00Z</cp:lastPrinted>
  <dcterms:created xsi:type="dcterms:W3CDTF">2024-08-22T14:53:00Z</dcterms:created>
  <dcterms:modified xsi:type="dcterms:W3CDTF">2024-09-03T06:29:00Z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